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77071"/>
      <w:bookmarkStart w:id="1" w:name="_Toc41823892"/>
      <w:bookmarkStart w:id="2" w:name="_GoBack"/>
      <w:bookmarkEnd w:id="2"/>
      <w:r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r>
        <w:rPr>
          <w:rFonts w:ascii="Times New Roman" w:hAnsi="Times New Roman"/>
          <w:color w:val="auto"/>
          <w:sz w:val="32"/>
          <w:szCs w:val="32"/>
          <w:lang w:val="en-GB"/>
        </w:rPr>
      </w:r>
    </w:p>
    <w:p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3" w:name="_Toc41877072"/>
      <w:bookmarkStart w:id="4" w:name="_Toc41823893"/>
      <w:r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  <w:br/>
        <w:t>INCLUDING DRAWINGS</w:t>
      </w:r>
      <w:bookmarkEnd w:id="3"/>
      <w:bookmarkEnd w:id="4"/>
      <w:r>
        <w:br w:type="page"/>
      </w:r>
    </w:p>
    <w:p>
      <w:pPr>
        <w:pStyle w:val="Normal"/>
        <w:spacing w:before="0" w:after="0"/>
        <w:rPr>
          <w:b/>
          <w:color w:val="000000"/>
          <w:sz w:val="22"/>
          <w:szCs w:val="22"/>
          <w:lang w:val="en-GB"/>
        </w:rPr>
      </w:pPr>
      <w:r>
        <w:rPr>
          <w:b/>
          <w:color w:val="000000"/>
          <w:sz w:val="22"/>
          <w:szCs w:val="22"/>
          <w:lang w:val="en-GB"/>
        </w:rPr>
        <w:t>Section 5.1</w:t>
      </w:r>
    </w:p>
    <w:p>
      <w:pPr>
        <w:pStyle w:val="Normal"/>
        <w:jc w:val="center"/>
        <w:rPr>
          <w:b/>
          <w:color w:val="000000"/>
          <w:szCs w:val="24"/>
          <w:lang w:val="en-GB"/>
        </w:rPr>
      </w:pPr>
      <w:r>
        <w:rPr>
          <w:b/>
          <w:color w:val="000000"/>
          <w:szCs w:val="24"/>
          <w:lang w:val="en-GB"/>
        </w:rPr>
      </w:r>
    </w:p>
    <w:p>
      <w:pPr>
        <w:pStyle w:val="Normal"/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List of drawings attached</w:t>
      </w:r>
    </w:p>
    <w:p>
      <w:pPr>
        <w:pStyle w:val="Normal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</w:r>
    </w:p>
    <w:tbl>
      <w:tblPr>
        <w:tblW w:w="8797" w:type="dxa"/>
        <w:jc w:val="center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57"/>
        <w:gridCol w:w="4229"/>
        <w:gridCol w:w="1843"/>
        <w:gridCol w:w="1667"/>
      </w:tblGrid>
      <w:tr>
        <w:trPr>
          <w:trHeight w:val="712" w:hRule="atLeast"/>
        </w:trPr>
        <w:tc>
          <w:tcPr>
            <w:tcW w:w="1057" w:type="dxa"/>
            <w:tcBorders>
              <w:top w:val="double" w:sz="6" w:space="0" w:color="000000"/>
              <w:left w:val="double" w:sz="6" w:space="0" w:color="000000"/>
              <w:bottom w:val="double" w:sz="4" w:space="0" w:color="000000"/>
              <w:right w:val="single" w:sz="6" w:space="0" w:color="000000"/>
            </w:tcBorders>
            <w:shd w:color="000000" w:fill="FFFFFF" w:val="pct12"/>
            <w:vAlign w:val="center"/>
          </w:tcPr>
          <w:p>
            <w:pPr>
              <w:pStyle w:val="Normal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4229" w:type="dxa"/>
            <w:tcBorders>
              <w:top w:val="doub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color="000000" w:fill="FFFFFF" w:val="pct12"/>
            <w:vAlign w:val="center"/>
          </w:tcPr>
          <w:p>
            <w:pPr>
              <w:pStyle w:val="Normal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top w:val="doub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color="000000" w:fill="FFFFFF" w:val="pct12"/>
            <w:vAlign w:val="center"/>
          </w:tcPr>
          <w:p>
            <w:pPr>
              <w:pStyle w:val="Normal"/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1667" w:type="dxa"/>
            <w:tcBorders>
              <w:top w:val="double" w:sz="6" w:space="0" w:color="000000"/>
              <w:left w:val="single" w:sz="6" w:space="0" w:color="000000"/>
              <w:bottom w:val="double" w:sz="4" w:space="0" w:color="000000"/>
              <w:right w:val="double" w:sz="6" w:space="0" w:color="000000"/>
            </w:tcBorders>
            <w:shd w:color="000000" w:fill="FFFFFF" w:val="pct12"/>
            <w:vAlign w:val="center"/>
          </w:tcPr>
          <w:p>
            <w:pPr>
              <w:pStyle w:val="Normal"/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42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Situation with geodetic points and elevations - scope limit (M= 1:200)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</w:t>
            </w:r>
          </w:p>
        </w:tc>
        <w:tc>
          <w:tcPr>
            <w:tcW w:w="1667" w:type="dxa"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42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Situation with a leveling solution (M= 1:200)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02</w:t>
            </w:r>
          </w:p>
        </w:tc>
        <w:tc>
          <w:tcPr>
            <w:tcW w:w="1667" w:type="dxa"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42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Situation with horticultural and and parterre solution (M= 1:200)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03</w:t>
            </w:r>
          </w:p>
        </w:tc>
        <w:tc>
          <w:tcPr>
            <w:tcW w:w="1667" w:type="dxa"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left w:val="doub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422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Base of the foundations (M= 1:75)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1.1</w:t>
            </w:r>
          </w:p>
        </w:tc>
        <w:tc>
          <w:tcPr>
            <w:tcW w:w="1667" w:type="dxa"/>
            <w:tcBorders>
              <w:left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Level basis 1 (M= 1:75)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1.2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Level basis 2 (M= 1:75)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1.3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Base of the fifth facade (M= 1:75)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1.4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8.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Cross section 1.1-1.1 (M= 1:75)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1.5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9.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Cross section 1.2-1.2 (M= 1:75)</w:t>
            </w:r>
          </w:p>
          <w:p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(Floor description and wall description)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1.6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10.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Cross section 1.3-1.3 (M= 1:75)</w:t>
            </w:r>
          </w:p>
          <w:p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(Southeast facade)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1.7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11.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Northwest  facade (M= 1:75)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1.8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12.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Southwest  facade (M= 1:75)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1.9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13.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Northeast  facade (M= 1:75)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1.10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14.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Base of the foundations - Info pult / Kiosk and canopy (M= 1:75)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2.1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15.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Ground floor foundations - Info pult / Kiosk and canopy (M= 1:75)</w:t>
            </w:r>
          </w:p>
          <w:p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(Description of walls and facade wall)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2.2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78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16.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Base of the fifth facade - Info pult / Kiosk and canopy (M= 1:75)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2.3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17.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Cross section 2.1-2.1, 2.2-2.2, 2.3-2.3 (M= 1:75) Info pult / Kiosk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2.4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18.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Grounds for landscaping  (M= 1:75)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5.1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19.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Cross section 5.1-5.1 - Info pult / Kiosk and canopy (M= 1:75)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5.2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20.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Cross section 5.2-5.2 - Info pult / Kiosk and canopy (M= 1:75)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5.3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21.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Cross section 5.3-5.3 - Info pult / Kiosk and canopy (M= 1:75)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5.4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22.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Cross section 5.4-5.4 (M= 1:75)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5.5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23.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Detail of a wooden bench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(M= 1:10)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5.9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24.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Basis of traffic infrastructure (M= 1:200)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7.1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25.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Cross section 7.1-7.1 &amp; 7.2-7.2 (M= 1:75)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7.2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26.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Fence A (M= 1:75)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7.3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27.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Fence B (M= 1:75)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7.4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28.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Fence V (M= 1:75)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7.5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29.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Fence G, D, </w:t>
            </w:r>
            <w:r>
              <w:rPr>
                <w:rFonts w:ascii="Verdana" w:hAnsi="Verdana"/>
                <w:sz w:val="22"/>
                <w:szCs w:val="22"/>
                <w:lang w:val="en-GB"/>
              </w:rPr>
              <w:t>Ġ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, E (M= 1:75)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7.6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30.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Position 1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 xml:space="preserve"> - External portal made of aluminum profile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/.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31.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Position A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 xml:space="preserve"> - External portal made of aluminum profile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/.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nchor detail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(M= 1: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0)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01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(construction/ arch. section)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>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nchor detail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(M= 1: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0)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02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(construction/ arch. section)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>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nchor detail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(M= 1: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0)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03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(construction/ arch. section)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>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nchor detail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(M= 1: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0)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04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(construction/ arch. section)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>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Situation - ground and street lighting         (M= 1:200)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mk-MK"/>
              </w:rPr>
              <w:t>00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Electro-technical section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37.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Base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 xml:space="preserve"> of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the 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>foundations - foundation earthing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(M= 1:75) – Adrenalin track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1.1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Electro-technical section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38.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Base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 xml:space="preserve"> of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the 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>foundations - foundation earthing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(M= 1:75) – Info pult / Kiosk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2.1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Electro-technical section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39.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Ground floor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- high-current and LAN installations (M= 1:75) – Info pult / Kiosk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2.2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Electro-technical section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40.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Ground floor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– Fire protection  installations (M= 1:75) – Info pult / Kiosk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2.3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Electro-technical section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41.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Base of the fifth facade - lightning rod installation (M= 1:75) – Info pult / Kiosk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2.4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Electro-technical section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42.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Base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 xml:space="preserve"> of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the 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>foundations - foundation earthing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(M= 1:50) - Restaurant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3.1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Electro-technical section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43.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Base of the restaurant - high-current and LAN installations (M= 1:50) - Restaurant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3.2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Electro-technical section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44.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Base of the restaurant - Fire protection  installations (M= 1:50) - Restaurant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3.3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Electro-technical section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45.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Base of the fifth facade - lightning rod installation (M= 1:50) – Restaurant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3.4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Electro-technical section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46.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Base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 xml:space="preserve"> of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the 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>foundations - foundation earthing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(M= 1:75) - Garage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4.1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Electro-technical section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47.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Single-pole GRT scheme (M= 1:75)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5.1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Electro-technical section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48.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Single-pole RT scheme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5.2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Electro-technical section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49.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Base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 xml:space="preserve"> of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the </w:t>
            </w:r>
            <w:r>
              <w:rPr>
                <w:rFonts w:ascii="Times New Roman" w:hAnsi="Times New Roman"/>
                <w:sz w:val="22"/>
                <w:szCs w:val="22"/>
                <w:lang w:val="mk-MK"/>
              </w:rPr>
              <w:t>foundations - foundation earthing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(M= 1:75) – Restaurant awning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6.1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Electro-technical section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50.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Base of the ground floor - high-current and LAN installations (M= 1:75) - Restaurant awning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6.2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Electro-technical section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51.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Block diagram of fire protection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07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Electro-technical section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52.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Connection details FeZn steel column strip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08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Electro-technical section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53.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Detail of laying cables in the ground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/.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Electro-technical section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54.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Parallel routing and crossing of EN cable with TC cable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/.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Electro-technical section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55.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Detail of the intersection of a power cable with a grounding conductor from a lightning rod installation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/.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Electro-technical section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56.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Detail of grounding on a pole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/.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Electro-technical section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57.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Detail of cable markings for cables in trenches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/.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Electro-technical section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58.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Situation with a leveling solution (M= 1:200)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Water &amp; sewerage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59.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Base of the ground floor – restaurant                (M= 1:50)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02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Water &amp; sewerage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60.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Detail of sanitary facilities and kitchen – restaurant (M= 1:25)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03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Water &amp; sewerage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61.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Strang scheme for sanitary and fire-fighting plumbing (M= 1:100)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Water &amp; sewerage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62.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Strang sewage system scheme (M= 1:100)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05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Water &amp; sewerage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63.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Water meter shaft for connection pipe       (M= 1:20)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06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Water &amp; sewerage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64.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Detal for water shaft – base  (M= 1:25)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07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Water &amp; sewerage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65.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Faecal Pit - Basics and Sections (P= 1:50)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08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Water &amp; sewerage</w:t>
            </w:r>
          </w:p>
        </w:tc>
      </w:tr>
      <w:tr>
        <w:trPr>
          <w:trHeight w:val="640" w:hRule="atLeast"/>
        </w:trPr>
        <w:tc>
          <w:tcPr>
            <w:tcW w:w="1057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66.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Sewer manhole type 1000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09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before="12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 Water &amp; sewerage</w:t>
            </w:r>
          </w:p>
        </w:tc>
      </w:tr>
    </w:tbl>
    <w:p>
      <w:pPr>
        <w:pStyle w:val="Normal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</w:r>
    </w:p>
    <w:p>
      <w:pPr>
        <w:pStyle w:val="Normal"/>
        <w:rPr>
          <w:b/>
          <w:color w:val="000000"/>
          <w:sz w:val="22"/>
          <w:szCs w:val="22"/>
          <w:lang w:val="en-GB"/>
        </w:rPr>
      </w:pPr>
      <w:r>
        <w:rPr>
          <w:b/>
          <w:color w:val="000000"/>
          <w:sz w:val="22"/>
          <w:szCs w:val="22"/>
          <w:lang w:val="en-GB"/>
        </w:rPr>
      </w:r>
    </w:p>
    <w:p>
      <w:pPr>
        <w:pStyle w:val="Normal"/>
        <w:rPr>
          <w:b/>
          <w:color w:val="000000"/>
          <w:sz w:val="22"/>
          <w:szCs w:val="22"/>
          <w:lang w:val="en-GB"/>
        </w:rPr>
      </w:pPr>
      <w:r>
        <w:rPr>
          <w:b/>
          <w:color w:val="000000"/>
          <w:sz w:val="22"/>
          <w:szCs w:val="22"/>
          <w:lang w:val="en-GB"/>
        </w:rPr>
      </w:r>
    </w:p>
    <w:p>
      <w:pPr>
        <w:pStyle w:val="Normal"/>
        <w:rPr>
          <w:b/>
          <w:color w:val="000000"/>
          <w:sz w:val="22"/>
          <w:szCs w:val="22"/>
          <w:lang w:val="en-GB"/>
        </w:rPr>
      </w:pPr>
      <w:r>
        <w:rPr>
          <w:b/>
          <w:color w:val="000000"/>
          <w:sz w:val="22"/>
          <w:szCs w:val="22"/>
          <w:lang w:val="en-GB"/>
        </w:rPr>
      </w:r>
    </w:p>
    <w:p>
      <w:pPr>
        <w:pStyle w:val="Normal"/>
        <w:rPr>
          <w:b/>
          <w:color w:val="000000"/>
          <w:sz w:val="22"/>
          <w:szCs w:val="22"/>
          <w:lang w:val="en-GB"/>
        </w:rPr>
      </w:pPr>
      <w:r>
        <w:rPr>
          <w:b/>
          <w:color w:val="000000"/>
          <w:sz w:val="22"/>
          <w:szCs w:val="22"/>
          <w:lang w:val="en-GB"/>
        </w:rPr>
      </w:r>
    </w:p>
    <w:p>
      <w:pPr>
        <w:pStyle w:val="Normal"/>
        <w:rPr>
          <w:b/>
          <w:color w:val="000000"/>
          <w:sz w:val="22"/>
          <w:szCs w:val="22"/>
          <w:lang w:val="en-GB"/>
        </w:rPr>
      </w:pPr>
      <w:r>
        <w:rPr>
          <w:b/>
          <w:color w:val="000000"/>
          <w:sz w:val="22"/>
          <w:szCs w:val="22"/>
          <w:lang w:val="en-GB"/>
        </w:rPr>
      </w:r>
    </w:p>
    <w:p>
      <w:pPr>
        <w:pStyle w:val="Normal"/>
        <w:rPr>
          <w:b/>
          <w:color w:val="000000"/>
          <w:sz w:val="22"/>
          <w:szCs w:val="22"/>
          <w:lang w:val="en-GB"/>
        </w:rPr>
      </w:pPr>
      <w:r>
        <w:rPr>
          <w:b/>
          <w:color w:val="000000"/>
          <w:sz w:val="22"/>
          <w:szCs w:val="22"/>
          <w:lang w:val="en-GB"/>
        </w:rPr>
      </w:r>
    </w:p>
    <w:p>
      <w:pPr>
        <w:pStyle w:val="Normal"/>
        <w:rPr>
          <w:b/>
          <w:color w:val="000000"/>
          <w:sz w:val="22"/>
          <w:szCs w:val="22"/>
          <w:lang w:val="en-GB"/>
        </w:rPr>
      </w:pPr>
      <w:r>
        <w:rPr>
          <w:b/>
          <w:color w:val="000000"/>
          <w:sz w:val="22"/>
          <w:szCs w:val="22"/>
          <w:lang w:val="en-GB"/>
        </w:rPr>
      </w:r>
    </w:p>
    <w:p>
      <w:pPr>
        <w:pStyle w:val="Normal"/>
        <w:rPr>
          <w:b/>
          <w:color w:val="000000"/>
          <w:sz w:val="22"/>
          <w:szCs w:val="22"/>
          <w:lang w:val="en-GB"/>
        </w:rPr>
      </w:pPr>
      <w:r>
        <w:rPr>
          <w:b/>
          <w:color w:val="000000"/>
          <w:sz w:val="22"/>
          <w:szCs w:val="22"/>
          <w:lang w:val="en-GB"/>
        </w:rPr>
        <w:t>Section 5.2</w:t>
      </w:r>
    </w:p>
    <w:p>
      <w:pPr>
        <w:pStyle w:val="Normal"/>
        <w:jc w:val="center"/>
        <w:rPr>
          <w:b/>
          <w:color w:val="000000"/>
          <w:sz w:val="22"/>
          <w:szCs w:val="22"/>
          <w:lang w:val="en-GB"/>
        </w:rPr>
      </w:pPr>
      <w:r>
        <w:rPr>
          <w:b/>
          <w:color w:val="000000"/>
          <w:sz w:val="22"/>
          <w:szCs w:val="22"/>
          <w:lang w:val="en-GB"/>
        </w:rPr>
      </w:r>
    </w:p>
    <w:p>
      <w:pPr>
        <w:pStyle w:val="Normal"/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List of design documents available</w:t>
      </w:r>
    </w:p>
    <w:p>
      <w:pPr>
        <w:pStyle w:val="Header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</w:r>
    </w:p>
    <w:p>
      <w:pPr>
        <w:pStyle w:val="Normal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</w:r>
    </w:p>
    <w:tbl>
      <w:tblPr>
        <w:tblW w:w="9223" w:type="dxa"/>
        <w:jc w:val="center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361"/>
        <w:gridCol w:w="1836"/>
        <w:gridCol w:w="1455"/>
        <w:gridCol w:w="3078"/>
        <w:gridCol w:w="1493"/>
      </w:tblGrid>
      <w:tr>
        <w:trPr>
          <w:trHeight w:val="712" w:hRule="atLeast"/>
        </w:trPr>
        <w:tc>
          <w:tcPr>
            <w:tcW w:w="13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6" w:space="0" w:color="000000"/>
            </w:tcBorders>
            <w:shd w:color="000000" w:fill="FFFFFF" w:val="pct12"/>
            <w:vAlign w:val="center"/>
          </w:tcPr>
          <w:p>
            <w:pPr>
              <w:pStyle w:val="Normal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8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6" w:space="0" w:color="000000"/>
            </w:tcBorders>
            <w:shd w:color="000000" w:fill="FFFFFF" w:val="pct12"/>
            <w:vAlign w:val="center"/>
          </w:tcPr>
          <w:p>
            <w:pPr>
              <w:pStyle w:val="Normal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455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color="000000" w:fill="FFFFFF" w:val="pct12"/>
            <w:vAlign w:val="center"/>
          </w:tcPr>
          <w:p>
            <w:pPr>
              <w:pStyle w:val="Normal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8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color="000000" w:fill="FFFFFF" w:val="pct12"/>
            <w:vAlign w:val="center"/>
          </w:tcPr>
          <w:p>
            <w:pPr>
              <w:pStyle w:val="Normal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3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color="000000" w:fill="FFFFFF" w:val="pct12"/>
            <w:vAlign w:val="center"/>
          </w:tcPr>
          <w:p>
            <w:pPr>
              <w:pStyle w:val="Normal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>
        <w:trPr>
          <w:trHeight w:val="1400" w:hRule="atLeast"/>
        </w:trPr>
        <w:tc>
          <w:tcPr>
            <w:tcW w:w="1361" w:type="dxa"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18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TDPIGK “PARAMETAR” DOOEL export-import Skopje</w:t>
            </w:r>
          </w:p>
        </w:tc>
        <w:tc>
          <w:tcPr>
            <w:tcW w:w="14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lineRule="auto" w:line="240"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04-53/2022</w:t>
            </w:r>
          </w:p>
        </w:tc>
        <w:tc>
          <w:tcPr>
            <w:tcW w:w="30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Basic design</w:t>
            </w:r>
            <w:r>
              <w:rPr>
                <w:b/>
                <w:sz w:val="22"/>
                <w:szCs w:val="22"/>
                <w:lang w:val="en-GB"/>
              </w:rPr>
              <w:t xml:space="preserve"> </w:t>
            </w:r>
            <w:r>
              <w:rPr>
                <w:rStyle w:val="Strong"/>
                <w:b w:val="false"/>
                <w:sz w:val="22"/>
                <w:szCs w:val="22"/>
                <w:lang w:val="en-GB"/>
              </w:rPr>
              <w:t xml:space="preserve">“Construction of </w:t>
            </w:r>
            <w:r>
              <w:rPr>
                <w:rStyle w:val="Strong"/>
                <w:b w:val="false"/>
                <w:sz w:val="22"/>
                <w:szCs w:val="22"/>
              </w:rPr>
              <w:t>Adrenaline Park With Associated Facilities (Temporary Structures)”</w:t>
            </w:r>
          </w:p>
        </w:tc>
        <w:tc>
          <w:tcPr>
            <w:tcW w:w="1493" w:type="dxa"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lineRule="auto" w:line="240" w:before="0" w:after="0"/>
              <w:rPr>
                <w:rFonts w:ascii="Times New Roman" w:hAnsi="Times New Roman"/>
                <w:sz w:val="22"/>
                <w:szCs w:val="22"/>
                <w:lang w:val="mk-MK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April 2022</w:t>
            </w:r>
          </w:p>
        </w:tc>
      </w:tr>
      <w:tr>
        <w:trPr>
          <w:trHeight w:val="1400" w:hRule="atLeast"/>
        </w:trPr>
        <w:tc>
          <w:tcPr>
            <w:tcW w:w="1361" w:type="dxa"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2.</w:t>
            </w:r>
          </w:p>
        </w:tc>
        <w:tc>
          <w:tcPr>
            <w:tcW w:w="18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DGTU “NIMAER” DOOEL Struga</w:t>
            </w:r>
          </w:p>
        </w:tc>
        <w:tc>
          <w:tcPr>
            <w:tcW w:w="14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lineRule="auto" w:line="240"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03-129/2022</w:t>
            </w:r>
          </w:p>
        </w:tc>
        <w:tc>
          <w:tcPr>
            <w:tcW w:w="30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Revision of the basic design </w:t>
            </w:r>
            <w:r>
              <w:rPr>
                <w:rStyle w:val="Strong"/>
                <w:b w:val="false"/>
                <w:sz w:val="22"/>
                <w:szCs w:val="22"/>
                <w:lang w:val="en-GB"/>
              </w:rPr>
              <w:t xml:space="preserve">“Construction of </w:t>
            </w:r>
            <w:r>
              <w:rPr>
                <w:rStyle w:val="Strong"/>
                <w:b w:val="false"/>
                <w:sz w:val="22"/>
                <w:szCs w:val="22"/>
              </w:rPr>
              <w:t>Adrenaline Park With Associated Facilities (Temporary Structures)”</w:t>
            </w:r>
          </w:p>
        </w:tc>
        <w:tc>
          <w:tcPr>
            <w:tcW w:w="1493" w:type="dxa"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lineRule="auto" w:line="240"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April 2024</w:t>
            </w:r>
          </w:p>
        </w:tc>
      </w:tr>
      <w:tr>
        <w:trPr>
          <w:trHeight w:val="1400" w:hRule="atLeast"/>
        </w:trPr>
        <w:tc>
          <w:tcPr>
            <w:tcW w:w="1361" w:type="dxa"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3.</w:t>
            </w:r>
          </w:p>
        </w:tc>
        <w:tc>
          <w:tcPr>
            <w:tcW w:w="18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Municipality of Kriva Palanka</w:t>
            </w:r>
          </w:p>
        </w:tc>
        <w:tc>
          <w:tcPr>
            <w:tcW w:w="14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lineRule="auto" w:line="240"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29-3372/5</w:t>
            </w:r>
          </w:p>
        </w:tc>
        <w:tc>
          <w:tcPr>
            <w:tcW w:w="30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rPr>
                <w:b/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Construction permit</w:t>
            </w:r>
          </w:p>
        </w:tc>
        <w:tc>
          <w:tcPr>
            <w:tcW w:w="1493" w:type="dxa"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lineRule="auto" w:line="240"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11.07.2024</w:t>
            </w:r>
          </w:p>
        </w:tc>
      </w:tr>
      <w:tr>
        <w:trPr>
          <w:trHeight w:val="1400" w:hRule="atLeast"/>
        </w:trPr>
        <w:tc>
          <w:tcPr>
            <w:tcW w:w="1361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</w:r>
          </w:p>
        </w:tc>
        <w:tc>
          <w:tcPr>
            <w:tcW w:w="183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>
            <w:pPr>
              <w:pStyle w:val="tabulka"/>
              <w:spacing w:lineRule="auto" w:line="240"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</w:r>
          </w:p>
        </w:tc>
        <w:tc>
          <w:tcPr>
            <w:tcW w:w="307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>
            <w:pPr>
              <w:pStyle w:val="tabulka"/>
              <w:spacing w:lineRule="auto" w:line="240"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</w:r>
          </w:p>
        </w:tc>
      </w:tr>
    </w:tbl>
    <w:p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</w:r>
    </w:p>
    <w:p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</w:r>
    </w:p>
    <w:p>
      <w:pPr>
        <w:pStyle w:val="Normal"/>
        <w:rPr>
          <w:sz w:val="22"/>
          <w:szCs w:val="22"/>
          <w:u w:val="single"/>
          <w:lang w:val="en-GB"/>
        </w:rPr>
      </w:pPr>
      <w:r>
        <w:rPr>
          <w:sz w:val="22"/>
          <w:szCs w:val="22"/>
          <w:lang w:val="en-GB"/>
        </w:rPr>
        <w:t>Drawings are available for inspection from [</w:t>
      </w:r>
      <w:r>
        <w:rPr>
          <w:i/>
          <w:sz w:val="22"/>
          <w:szCs w:val="22"/>
          <w:lang w:val="en-GB"/>
        </w:rPr>
        <w:t>date</w:t>
      </w:r>
      <w:r>
        <w:rPr>
          <w:sz w:val="22"/>
          <w:szCs w:val="22"/>
          <w:lang w:val="en-GB"/>
        </w:rPr>
        <w:t>] at the following address:</w:t>
      </w:r>
    </w:p>
    <w:p>
      <w:pPr>
        <w:pStyle w:val="Normal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</w:r>
    </w:p>
    <w:p>
      <w:pPr>
        <w:pStyle w:val="Heading2"/>
        <w:jc w:val="left"/>
        <w:rPr>
          <w:rFonts w:ascii="Times New Roman" w:hAnsi="Times New Roman"/>
          <w:b w:val="false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Consultant: </w:t>
      </w:r>
    </w:p>
    <w:p>
      <w:pPr>
        <w:pStyle w:val="Heading2"/>
        <w:jc w:val="left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Person in charge: Marjan Aleksovski</w:t>
      </w:r>
    </w:p>
    <w:p>
      <w:pPr>
        <w:pStyle w:val="Normal"/>
        <w:ind w:hanging="425" w:left="1276"/>
        <w:rPr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 xml:space="preserve">Tel.: </w:t>
        <w:tab/>
        <w:t>+389 (0)70 699 441</w:t>
      </w:r>
    </w:p>
    <w:p>
      <w:pPr>
        <w:pStyle w:val="Normal"/>
        <w:ind w:hanging="425" w:left="1276"/>
        <w:rPr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 xml:space="preserve">Fax: </w:t>
        <w:tab/>
        <w:t>+</w:t>
      </w:r>
    </w:p>
    <w:p>
      <w:pPr>
        <w:pStyle w:val="Normal"/>
        <w:ind w:hanging="425" w:left="1276"/>
        <w:rPr>
          <w:sz w:val="22"/>
          <w:szCs w:val="22"/>
          <w:u w:val="single"/>
          <w:lang w:val="en-GB"/>
        </w:rPr>
      </w:pPr>
      <w:r>
        <w:rPr>
          <w:b/>
          <w:sz w:val="22"/>
          <w:szCs w:val="22"/>
          <w:lang w:val="en-GB"/>
        </w:rPr>
        <w:t xml:space="preserve">E-mail: </w:t>
      </w:r>
      <w:hyperlink r:id="rId2">
        <w:r>
          <w:rPr>
            <w:rStyle w:val="Hyperlink"/>
            <w:b/>
            <w:sz w:val="22"/>
            <w:szCs w:val="22"/>
            <w:lang w:val="en-GB"/>
          </w:rPr>
          <w:t>maleksovski@krivapalanka.gov.mk</w:t>
        </w:r>
      </w:hyperlink>
      <w:r>
        <w:rPr>
          <w:b/>
          <w:sz w:val="22"/>
          <w:szCs w:val="22"/>
          <w:lang w:val="en-GB"/>
        </w:rPr>
        <w:t xml:space="preserve"> </w:t>
        <w:tab/>
      </w:r>
    </w:p>
    <w:p>
      <w:pPr>
        <w:pStyle w:val="text"/>
        <w:widowControl/>
        <w:tabs>
          <w:tab w:val="clear" w:pos="720"/>
          <w:tab w:val="decimal" w:pos="3402" w:leader="dot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</w:r>
    </w:p>
    <w:p>
      <w:pPr>
        <w:pStyle w:val="text"/>
        <w:widowControl/>
        <w:tabs>
          <w:tab w:val="clear" w:pos="720"/>
          <w:tab w:val="decimal" w:pos="3402" w:leader="dot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  <w:tab/>
        <w:tab/>
      </w:r>
    </w:p>
    <w:p>
      <w:pPr>
        <w:pStyle w:val="text"/>
        <w:widowControl/>
        <w:spacing w:before="12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(</w:t>
      </w:r>
      <w:r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>
        <w:rPr>
          <w:rFonts w:ascii="Times New Roman" w:hAnsi="Times New Roman"/>
          <w:sz w:val="22"/>
          <w:szCs w:val="22"/>
          <w:lang w:val="en-GB"/>
        </w:rPr>
        <w:t>)</w:t>
      </w:r>
    </w:p>
    <w:p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</w:r>
    </w:p>
    <w:p>
      <w:pPr>
        <w:pStyle w:val="text"/>
        <w:widowControl/>
        <w:tabs>
          <w:tab w:val="clear" w:pos="720"/>
          <w:tab w:val="decimal" w:pos="2268" w:leader="dot"/>
        </w:tabs>
        <w:rPr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Date:</w:t>
        <w:tab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797" w:right="1276" w:gutter="0" w:header="720" w:top="1440" w:footer="720" w:bottom="144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  <w:font w:name="Tahoma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Verdana"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320"/>
        <w:tab w:val="clear" w:pos="8640"/>
        <w:tab w:val="right" w:pos="8789" w:leader="none"/>
      </w:tabs>
      <w:ind w:right="43"/>
      <w:rPr>
        <w:rStyle w:val="PageNumber"/>
        <w:sz w:val="18"/>
        <w:szCs w:val="18"/>
        <w:lang w:val="en-GB"/>
      </w:rPr>
    </w:pPr>
    <w:r>
      <w:rPr>
        <w:b/>
        <w:sz w:val="18"/>
        <w:lang w:val="en-IE"/>
      </w:rPr>
      <w:t>2025</w:t>
    </w:r>
    <w:r>
      <w:rPr>
        <w:sz w:val="18"/>
        <w:szCs w:val="18"/>
        <w:lang w:val="en-GB"/>
      </w:rPr>
      <w:tab/>
      <w:t xml:space="preserve">Page </w:t>
    </w: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PAGE 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6</w:t>
    </w:r>
    <w:r>
      <w:rPr>
        <w:rStyle w:val="PageNumber"/>
        <w:sz w:val="18"/>
        <w:szCs w:val="18"/>
      </w:rPr>
      <w:fldChar w:fldCharType="end"/>
    </w:r>
    <w:r>
      <w:rPr>
        <w:rStyle w:val="PageNumber"/>
        <w:sz w:val="18"/>
        <w:szCs w:val="18"/>
        <w:lang w:val="en-GB"/>
      </w:rPr>
      <w:t xml:space="preserve"> of </w:t>
    </w: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NUMPAGES 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6</w:t>
    </w:r>
    <w:r>
      <w:rPr>
        <w:rStyle w:val="PageNumber"/>
        <w:sz w:val="18"/>
        <w:szCs w:val="18"/>
      </w:rPr>
      <w:fldChar w:fldCharType="end"/>
    </w:r>
  </w:p>
  <w:p>
    <w:pPr>
      <w:pStyle w:val="Footer"/>
      <w:tabs>
        <w:tab w:val="clear" w:pos="4320"/>
        <w:tab w:val="clear" w:pos="8640"/>
        <w:tab w:val="left" w:pos="7513" w:leader="none"/>
      </w:tabs>
      <w:ind w:right="360"/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d4y_designdrawing_en.docx</w:t>
    </w:r>
    <w:r>
      <w:rPr>
        <w:sz w:val="18"/>
        <w:szCs w:val="18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320"/>
        <w:tab w:val="clear" w:pos="8640"/>
        <w:tab w:val="right" w:pos="8789" w:leader="none"/>
      </w:tabs>
      <w:ind w:right="43"/>
      <w:rPr>
        <w:rStyle w:val="PageNumber"/>
        <w:sz w:val="18"/>
        <w:szCs w:val="18"/>
        <w:lang w:val="en-GB"/>
      </w:rPr>
    </w:pPr>
    <w:r>
      <w:rPr>
        <w:b/>
        <w:sz w:val="18"/>
        <w:lang w:val="en-IE"/>
      </w:rPr>
      <w:t>2025</w:t>
    </w:r>
    <w:r>
      <w:rPr>
        <w:sz w:val="18"/>
        <w:szCs w:val="18"/>
        <w:lang w:val="en-GB"/>
      </w:rPr>
      <w:tab/>
      <w:t xml:space="preserve">Page </w:t>
    </w: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PAGE 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6</w:t>
    </w:r>
    <w:r>
      <w:rPr>
        <w:rStyle w:val="PageNumber"/>
        <w:sz w:val="18"/>
        <w:szCs w:val="18"/>
      </w:rPr>
      <w:fldChar w:fldCharType="end"/>
    </w:r>
    <w:r>
      <w:rPr>
        <w:rStyle w:val="PageNumber"/>
        <w:sz w:val="18"/>
        <w:szCs w:val="18"/>
        <w:lang w:val="en-GB"/>
      </w:rPr>
      <w:t xml:space="preserve"> of </w:t>
    </w: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NUMPAGES 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6</w:t>
    </w:r>
    <w:r>
      <w:rPr>
        <w:rStyle w:val="PageNumber"/>
        <w:sz w:val="18"/>
        <w:szCs w:val="18"/>
      </w:rPr>
      <w:fldChar w:fldCharType="end"/>
    </w:r>
  </w:p>
  <w:p>
    <w:pPr>
      <w:pStyle w:val="Footer"/>
      <w:tabs>
        <w:tab w:val="clear" w:pos="4320"/>
        <w:tab w:val="clear" w:pos="8640"/>
        <w:tab w:val="left" w:pos="7513" w:leader="none"/>
      </w:tabs>
      <w:ind w:right="360"/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d4y_designdrawing_en.docx</w:t>
    </w:r>
    <w:r>
      <w:rPr>
        <w:sz w:val="18"/>
        <w:szCs w:val="18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>
        <w:lang w:val="fr-BE"/>
      </w:rPr>
    </w:pPr>
    <w:r>
      <w:rPr>
        <w:lang w:val="fr-BE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>
        <w:lang w:val="fr-BE"/>
      </w:rPr>
    </w:pPr>
    <w:r>
      <w:rPr>
        <w:lang w:val="fr-BE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1319"/>
        </w:tabs>
        <w:ind w:left="1319" w:hanging="435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2488"/>
        </w:tabs>
        <w:ind w:left="2488" w:hanging="720"/>
      </w:pPr>
      <w:rPr/>
    </w:lvl>
    <w:lvl w:ilvl="3">
      <w:start w:val="1"/>
      <w:isLgl/>
      <w:numFmt w:val="none"/>
      <w:suff w:val="nothing"/>
      <w:lvlText w:val="13"/>
      <w:lvlJc w:val="left"/>
      <w:pPr>
        <w:tabs>
          <w:tab w:val="num" w:pos="360"/>
        </w:tabs>
        <w:ind w:left="0" w:hanging="0"/>
      </w:pPr>
      <w:rPr/>
    </w:lvl>
    <w:lvl w:ilvl="4">
      <w:start w:val="1"/>
      <w:isLgl/>
      <w:numFmt w:val="none"/>
      <w:suff w:val="nothing"/>
      <w:lvlText w:val=""/>
      <w:lvlJc w:val="left"/>
      <w:pPr>
        <w:tabs>
          <w:tab w:val="num" w:pos="4616"/>
        </w:tabs>
        <w:ind w:left="4616" w:hanging="108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5500"/>
        </w:tabs>
        <w:ind w:left="5500" w:hanging="108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6744"/>
        </w:tabs>
        <w:ind w:left="6744" w:hanging="1440"/>
      </w:pPr>
      <w:rPr/>
    </w:lvl>
    <w:lvl w:ilvl="7">
      <w:start w:val="1"/>
      <w:numFmt w:val="decimal"/>
      <w:lvlText w:val="%1.%2%3%4%5%6%7%8"/>
      <w:lvlJc w:val="left"/>
      <w:pPr>
        <w:tabs>
          <w:tab w:val="num" w:pos="7988"/>
        </w:tabs>
        <w:ind w:left="7628" w:hanging="1440"/>
      </w:pPr>
      <w:rPr/>
    </w:lvl>
    <w:lvl w:ilvl="8">
      <w:start w:val="1"/>
      <w:numFmt w:val="decimal"/>
      <w:lvlText w:val="%1.%2%3%4%5%6%7%8.%9"/>
      <w:lvlJc w:val="left"/>
      <w:pPr>
        <w:tabs>
          <w:tab w:val="num" w:pos="8872"/>
        </w:tabs>
        <w:ind w:left="8872" w:hanging="180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GB" w:eastAsia="" w:bidi=""/>
  <w:docVars>
    <w:docVar w:name="LW_DocType" w:val="NORMAL"/>
  </w:docVars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fr-FR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 w:val="true"/>
      <w:ind w:hanging="425" w:left="1276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 w:val="true"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2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 w:val="true"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 w:val="true"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 w:val="true"/>
      <w:numPr>
        <w:ilvl w:val="0"/>
        <w:numId w:val="1"/>
      </w:numPr>
      <w:jc w:val="both"/>
      <w:outlineLvl w:val="7"/>
    </w:pPr>
    <w:rPr>
      <w:rFonts w:ascii="Arial" w:hAnsi="Arial"/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FF"/>
      <w:u w:val="single"/>
    </w:rPr>
  </w:style>
  <w:style w:type="character" w:styleId="FootnoteCharacters">
    <w:name w:val="Footnote Characters"/>
    <w:semiHidden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PageNumber">
    <w:name w:val="page number"/>
    <w:basedOn w:val="DefaultParagraphFont"/>
    <w:rPr/>
  </w:style>
  <w:style w:type="character" w:styleId="FollowedHyperlink">
    <w:name w:val="FollowedHyperlink"/>
    <w:rPr>
      <w:color w:val="800080"/>
      <w:u w:val="single"/>
    </w:rPr>
  </w:style>
  <w:style w:type="character" w:styleId="BalloonTextChar" w:customStyle="1">
    <w:name w:val="Balloon Text Char"/>
    <w:link w:val="BalloonText"/>
    <w:qFormat/>
    <w:rsid w:val="003e72b5"/>
    <w:rPr>
      <w:rFonts w:ascii="Tahoma" w:hAnsi="Tahoma" w:cs="Tahoma"/>
      <w:sz w:val="16"/>
      <w:szCs w:val="16"/>
      <w:lang w:val="fr-FR" w:eastAsia="en-US"/>
    </w:rPr>
  </w:style>
  <w:style w:type="character" w:styleId="Strong">
    <w:name w:val="Strong"/>
    <w:qFormat/>
    <w:rsid w:val="008a7bc4"/>
    <w:rPr>
      <w:b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oddl-nadpis" w:customStyle="1">
    <w:name w:val="oddíl-nadpis"/>
    <w:basedOn w:val="Normal"/>
    <w:qFormat/>
    <w:pPr>
      <w:keepNext w:val="true"/>
      <w:widowControl w:val="false"/>
      <w:tabs>
        <w:tab w:val="clear" w:pos="720"/>
        <w:tab w:val="left" w:pos="567" w:leader="none"/>
      </w:tabs>
      <w:spacing w:lineRule="exact" w:line="240" w:before="240" w:after="0"/>
    </w:pPr>
    <w:rPr>
      <w:rFonts w:ascii="Arial" w:hAnsi="Arial"/>
      <w:b/>
      <w:lang w:val="cs-CZ"/>
    </w:rPr>
  </w:style>
  <w:style w:type="paragraph" w:styleId="text-3mezera" w:customStyle="1">
    <w:name w:val="text - 3 mezera"/>
    <w:basedOn w:val="Normal"/>
    <w:qFormat/>
    <w:pPr>
      <w:widowControl w:val="false"/>
      <w:spacing w:lineRule="exact" w:line="240" w:before="60" w:after="0"/>
      <w:jc w:val="both"/>
    </w:pPr>
    <w:rPr>
      <w:rFonts w:ascii="Arial" w:hAnsi="Arial"/>
      <w:lang w:val="cs-CZ"/>
    </w:rPr>
  </w:style>
  <w:style w:type="paragraph" w:styleId="1zanoren" w:customStyle="1">
    <w:name w:val="1.zanorení"/>
    <w:basedOn w:val="text-3mezera"/>
    <w:qFormat/>
    <w:pPr>
      <w:ind w:hanging="1418" w:left="2127"/>
    </w:pPr>
    <w:rPr/>
  </w:style>
  <w:style w:type="paragraph" w:styleId="2zanoren" w:customStyle="1">
    <w:name w:val="2.zanorení"/>
    <w:basedOn w:val="text-3mezera"/>
    <w:qFormat/>
    <w:pPr>
      <w:ind w:hanging="1278" w:left="3402"/>
    </w:pPr>
    <w:rPr/>
  </w:style>
  <w:style w:type="paragraph" w:styleId="bulletsub" w:customStyle="1">
    <w:name w:val="bullet_sub"/>
    <w:basedOn w:val="Normal"/>
    <w:qFormat/>
    <w:pP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240" w:after="0"/>
      <w:ind w:hanging="360" w:left="2912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clear" w:pos="720"/>
        <w:tab w:val="left" w:pos="1418" w:leader="none"/>
        <w:tab w:val="right" w:pos="9072" w:leader="hyphen"/>
      </w:tabs>
      <w:ind w:hanging="425" w:left="850" w:right="424"/>
      <w:jc w:val="both"/>
    </w:pPr>
    <w:rPr>
      <w:rFonts w:ascii="Arial" w:hAnsi="Arial"/>
      <w:b/>
      <w:smallCaps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clear" w:pos="720"/>
        <w:tab w:val="left" w:pos="400" w:leader="none"/>
        <w:tab w:val="left" w:pos="851" w:leader="none"/>
        <w:tab w:val="left" w:pos="1701" w:leader="none"/>
        <w:tab w:val="right" w:pos="9062" w:leader="hyphen"/>
      </w:tabs>
    </w:pPr>
    <w:rPr>
      <w:i/>
      <w:sz w:val="22"/>
    </w:rPr>
  </w:style>
  <w:style w:type="paragraph" w:styleId="bullet-3" w:customStyle="1">
    <w:name w:val="bullet-3"/>
    <w:basedOn w:val="Normal"/>
    <w:qFormat/>
    <w:pPr>
      <w:widowControl w:val="false"/>
      <w:spacing w:lineRule="exact" w:line="240" w:before="240" w:after="0"/>
      <w:ind w:hanging="284" w:left="2212"/>
      <w:jc w:val="both"/>
    </w:pPr>
    <w:rPr>
      <w:rFonts w:ascii="Arial" w:hAnsi="Arial"/>
      <w:lang w:val="cs-CZ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NormalIndent">
    <w:name w:val="Normal Indent"/>
    <w:basedOn w:val="Normal"/>
    <w:qFormat/>
    <w:pPr>
      <w:ind w:left="708"/>
    </w:pPr>
    <w:rPr>
      <w:rFonts w:ascii="Arial" w:hAnsi="Arial"/>
      <w:sz w:val="20"/>
    </w:rPr>
  </w:style>
  <w:style w:type="paragraph" w:styleId="tabulka" w:customStyle="1">
    <w:name w:val="tabulka"/>
    <w:basedOn w:val="text-3mezera"/>
    <w:qFormat/>
    <w:pPr>
      <w:spacing w:before="120" w:after="0"/>
      <w:jc w:val="center"/>
    </w:pPr>
    <w:rPr>
      <w:sz w:val="20"/>
    </w:rPr>
  </w:style>
  <w:style w:type="paragraph" w:styleId="FootnoteText">
    <w:name w:val="footnote text"/>
    <w:basedOn w:val="Normal"/>
    <w:semiHidden/>
    <w:pPr/>
    <w:rPr>
      <w:sz w:val="20"/>
    </w:rPr>
  </w:style>
  <w:style w:type="paragraph" w:styleId="Volume" w:customStyle="1">
    <w:name w:val="Volume"/>
    <w:basedOn w:val="text"/>
    <w:next w:val="Section"/>
    <w:qFormat/>
    <w:pPr>
      <w:pageBreakBefore/>
      <w:spacing w:lineRule="exact" w:line="360" w:before="360" w:after="0"/>
      <w:jc w:val="center"/>
    </w:pPr>
    <w:rPr>
      <w:b/>
      <w:sz w:val="36"/>
    </w:rPr>
  </w:style>
  <w:style w:type="paragraph" w:styleId="text" w:customStyle="1">
    <w:name w:val="text"/>
    <w:qFormat/>
    <w:pPr>
      <w:widowControl w:val="false"/>
      <w:bidi w:val="0"/>
      <w:spacing w:lineRule="exact" w:line="240" w:before="240" w:after="0"/>
      <w:jc w:val="both"/>
    </w:pPr>
    <w:rPr>
      <w:rFonts w:ascii="Arial" w:hAnsi="Arial" w:eastAsia="Times New Roman" w:cs="Times New Roman"/>
      <w:color w:val="auto"/>
      <w:kern w:val="0"/>
      <w:sz w:val="24"/>
      <w:szCs w:val="20"/>
      <w:lang w:val="cs-CZ" w:eastAsia="en-US" w:bidi="ar-SA"/>
    </w:rPr>
  </w:style>
  <w:style w:type="paragraph" w:styleId="Section" w:customStyle="1">
    <w:name w:val="Section"/>
    <w:basedOn w:val="Volume"/>
    <w:qFormat/>
    <w:pPr>
      <w:pageBreakBefore w:val="false"/>
      <w:spacing w:before="0" w:after="0"/>
    </w:pPr>
    <w:rPr>
      <w:sz w:val="32"/>
    </w:rPr>
  </w:style>
  <w:style w:type="paragraph" w:styleId="textcslovan" w:customStyle="1">
    <w:name w:val="text císlovaný"/>
    <w:basedOn w:val="text"/>
    <w:qFormat/>
    <w:pPr>
      <w:ind w:hanging="567" w:left="567"/>
    </w:pPr>
    <w:rPr/>
  </w:style>
  <w:style w:type="paragraph" w:styleId="Nadpis-STRANA" w:customStyle="1">
    <w:name w:val="Nadpis - STRANA"/>
    <w:basedOn w:val="text"/>
    <w:next w:val="Volume"/>
    <w:qFormat/>
    <w:pPr>
      <w:pageBreakBefore/>
      <w:spacing w:lineRule="exact" w:line="520" w:before="5040" w:after="0"/>
      <w:jc w:val="center"/>
    </w:pPr>
    <w:rPr>
      <w:b/>
      <w:sz w:val="36"/>
    </w:rPr>
  </w:style>
  <w:style w:type="paragraph" w:styleId="PlainText">
    <w:name w:val="Plain Text"/>
    <w:basedOn w:val="Normal"/>
    <w:qFormat/>
    <w:pPr/>
    <w:rPr>
      <w:rFonts w:ascii="Courier New" w:hAnsi="Courier New"/>
      <w:sz w:val="20"/>
      <w:lang w:val="en-GB"/>
    </w:rPr>
  </w:style>
  <w:style w:type="paragraph" w:styleId="Blockquote" w:customStyle="1">
    <w:name w:val="Blockquote"/>
    <w:basedOn w:val="Normal"/>
    <w:qFormat/>
    <w:pPr>
      <w:widowControl w:val="false"/>
      <w:spacing w:before="100" w:after="100"/>
      <w:ind w:left="360" w:right="360"/>
    </w:pPr>
    <w:rPr/>
  </w:style>
  <w:style w:type="paragraph" w:styleId="Text1" w:customStyle="1">
    <w:name w:val="Text 1"/>
    <w:basedOn w:val="Normal"/>
    <w:qFormat/>
    <w:pPr>
      <w:spacing w:before="120" w:after="120"/>
      <w:ind w:left="851"/>
      <w:jc w:val="both"/>
    </w:pPr>
    <w:rPr/>
  </w:style>
  <w:style w:type="paragraph" w:styleId="ManualNumPar1" w:customStyle="1">
    <w:name w:val="Manual NumPar 1"/>
    <w:basedOn w:val="Normal"/>
    <w:next w:val="Text1"/>
    <w:qFormat/>
    <w:pPr>
      <w:spacing w:before="120" w:after="120"/>
      <w:ind w:hanging="851" w:left="851"/>
      <w:jc w:val="both"/>
    </w:pPr>
    <w:rPr/>
  </w:style>
  <w:style w:type="paragraph" w:styleId="Point1" w:customStyle="1">
    <w:name w:val="Point 1"/>
    <w:basedOn w:val="Normal"/>
    <w:qFormat/>
    <w:pPr>
      <w:spacing w:before="120" w:after="120"/>
      <w:ind w:hanging="567" w:left="1418"/>
      <w:jc w:val="both"/>
    </w:pPr>
    <w:rPr/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  <w:rPr/>
  </w:style>
  <w:style w:type="paragraph" w:styleId="TOC4">
    <w:name w:val="toc 4"/>
    <w:basedOn w:val="Normal"/>
    <w:next w:val="Normal"/>
    <w:autoRedefine/>
    <w:semiHidden/>
    <w:pPr>
      <w:ind w:left="720"/>
    </w:pPr>
    <w:rPr/>
  </w:style>
  <w:style w:type="paragraph" w:styleId="TOC5">
    <w:name w:val="toc 5"/>
    <w:basedOn w:val="Normal"/>
    <w:next w:val="Normal"/>
    <w:autoRedefine/>
    <w:semiHidden/>
    <w:pPr>
      <w:ind w:left="960"/>
    </w:pPr>
    <w:rPr/>
  </w:style>
  <w:style w:type="paragraph" w:styleId="TOC6">
    <w:name w:val="toc 6"/>
    <w:basedOn w:val="Normal"/>
    <w:next w:val="Normal"/>
    <w:autoRedefine/>
    <w:semiHidden/>
    <w:pPr>
      <w:ind w:left="1200"/>
    </w:pPr>
    <w:rPr/>
  </w:style>
  <w:style w:type="paragraph" w:styleId="TOC7">
    <w:name w:val="toc 7"/>
    <w:basedOn w:val="Normal"/>
    <w:next w:val="Normal"/>
    <w:autoRedefine/>
    <w:semiHidden/>
    <w:pPr>
      <w:ind w:left="1440"/>
    </w:pPr>
    <w:rPr/>
  </w:style>
  <w:style w:type="paragraph" w:styleId="TOC8">
    <w:name w:val="toc 8"/>
    <w:basedOn w:val="Normal"/>
    <w:next w:val="Normal"/>
    <w:autoRedefine/>
    <w:semiHidden/>
    <w:pPr>
      <w:ind w:left="1680"/>
    </w:pPr>
    <w:rPr/>
  </w:style>
  <w:style w:type="paragraph" w:styleId="TOC9">
    <w:name w:val="toc 9"/>
    <w:basedOn w:val="Normal"/>
    <w:next w:val="Normal"/>
    <w:autoRedefine/>
    <w:semiHidden/>
    <w:pPr>
      <w:ind w:left="1920"/>
    </w:pPr>
    <w:rPr/>
  </w:style>
  <w:style w:type="paragraph" w:styleId="BalloonText">
    <w:name w:val="Balloon Text"/>
    <w:basedOn w:val="Normal"/>
    <w:link w:val="BalloonTextChar"/>
    <w:qFormat/>
    <w:rsid w:val="003e72b5"/>
    <w:pPr/>
    <w:rPr>
      <w:rFonts w:ascii="Tahoma" w:hAnsi="Tahoma" w:cs="Tahoma"/>
      <w:sz w:val="16"/>
      <w:szCs w:val="16"/>
    </w:rPr>
  </w:style>
  <w:style w:type="paragraph" w:styleId="titre4" w:customStyle="1">
    <w:name w:val="titre4"/>
    <w:basedOn w:val="Normal"/>
    <w:qFormat/>
    <w:pPr>
      <w:numPr>
        <w:ilvl w:val="0"/>
        <w:numId w:val="2"/>
      </w:numPr>
      <w:tabs>
        <w:tab w:val="clear" w:pos="720"/>
        <w:tab w:val="decimal" w:pos="357" w:leader="none"/>
      </w:tabs>
      <w:ind w:hanging="357" w:left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hanging="240" w:left="2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aleksovski@krivapalanka.gov.mk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Application>LibreOffice/25.2.2.2$Windows_X86_64 LibreOffice_project/7370d4be9e3cf6031a51beef54ff3bda878e3fac</Application>
  <AppVersion>15.0000</AppVersion>
  <Pages>6</Pages>
  <Words>960</Words>
  <Characters>5339</Characters>
  <CharactersWithSpaces>6046</CharactersWithSpaces>
  <Paragraphs>308</Paragraphs>
  <Company> 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2025-04-04T13:03:00Z</dcterms:created>
  <dc:creator>LeborgneAldric</dc:creator>
  <dc:description/>
  <dc:language>en-US</dc:language>
  <cp:lastModifiedBy/>
  <cp:lastPrinted>2005-07-08T11:04:00Z</cp:lastPrinted>
  <dcterms:modified xsi:type="dcterms:W3CDTF">2025-06-02T15:08:30Z</dcterms:modified>
  <cp:revision>27</cp:revision>
  <dc:subject/>
  <dc:title>&lt;LETTRE D’INVITATION À SOUMISSIONNER&gt;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MSIP_Label_6bd9ddd1-4d20-43f6-abfa-fc3c07406f94_ActionId">
    <vt:lpwstr>73a2f11b-6925-40e6-9748-a5b02daf53f3</vt:lpwstr>
  </property>
  <property fmtid="{D5CDD505-2E9C-101B-9397-08002B2CF9AE}" pid="4" name="MSIP_Label_6bd9ddd1-4d20-43f6-abfa-fc3c07406f94_ContentBits">
    <vt:lpwstr>0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etDate">
    <vt:lpwstr>2024-06-14T15:48:59Z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_AdHocReviewCycleID">
    <vt:i4>-1601221544</vt:i4>
  </property>
  <property fmtid="{D5CDD505-2E9C-101B-9397-08002B2CF9AE}" pid="11" name="_AuthorEmail">
    <vt:lpwstr>Ana-Elena.PALLARES@cec.eu.int</vt:lpwstr>
  </property>
  <property fmtid="{D5CDD505-2E9C-101B-9397-08002B2CF9AE}" pid="12" name="_AuthorEmailDisplayName">
    <vt:lpwstr>PALLARES Ana Elena (AIDCO)</vt:lpwstr>
  </property>
  <property fmtid="{D5CDD505-2E9C-101B-9397-08002B2CF9AE}" pid="13" name="_EmailSubject">
    <vt:lpwstr>Annexes travaux</vt:lpwstr>
  </property>
  <property fmtid="{D5CDD505-2E9C-101B-9397-08002B2CF9AE}" pid="14" name="_ReviewingToolsShownOnce">
    <vt:lpwstr/>
  </property>
</Properties>
</file>